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Title"/>
        <w:contextualSpacing w:val="0"/>
        <w:jc w:val="center"/>
        <w:rPr/>
      </w:pPr>
      <w:bookmarkStart w:colFirst="0" w:colLast="0" w:name="_s551r3jybxhu" w:id="0"/>
      <w:bookmarkEnd w:id="0"/>
      <w:r w:rsidDel="00000000" w:rsidR="00000000" w:rsidRPr="00000000">
        <w:rPr>
          <w:rtl w:val="0"/>
        </w:rPr>
        <w:t xml:space="preserve">MA 303: Final Exam Practice Problems</w:t>
      </w:r>
    </w:p>
    <w:p w:rsidR="00000000" w:rsidDel="00000000" w:rsidP="00000000" w:rsidRDefault="00000000" w:rsidRPr="00000000" w14:paraId="00000001">
      <w:pPr>
        <w:pStyle w:val="Heading1"/>
        <w:contextualSpacing w:val="0"/>
        <w:jc w:val="center"/>
        <w:rPr/>
      </w:pPr>
      <w:bookmarkStart w:colFirst="0" w:colLast="0" w:name="_pnnq4so82cy2" w:id="1"/>
      <w:bookmarkEnd w:id="1"/>
      <w:r w:rsidDel="00000000" w:rsidR="00000000" w:rsidRPr="00000000">
        <w:rPr>
          <w:rtl w:val="0"/>
        </w:rPr>
        <w:t xml:space="preserve">Problems from Midterm 1:</w:t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  <w:t xml:space="preserve">These problems will be multiple choice. There will be two or three problems from this section. I would rather focus on the last section than this section, but still need to review these. </w:t>
      </w:r>
    </w:p>
    <w:p w:rsidR="00000000" w:rsidDel="00000000" w:rsidP="00000000" w:rsidRDefault="00000000" w:rsidRPr="00000000" w14:paraId="00000003">
      <w:pPr>
        <w:pStyle w:val="Heading2"/>
        <w:contextualSpacing w:val="0"/>
        <w:rPr/>
      </w:pPr>
      <w:bookmarkStart w:colFirst="0" w:colLast="0" w:name="_8swzaq83ynho" w:id="2"/>
      <w:bookmarkEnd w:id="2"/>
      <w:r w:rsidDel="00000000" w:rsidR="00000000" w:rsidRPr="00000000">
        <w:rPr>
          <w:rtl w:val="0"/>
        </w:rPr>
        <w:t xml:space="preserve">Section 5.1: Review of Power Series</w:t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62575" cy="352425"/>
            <wp:effectExtent b="0" l="0" r="0" t="0"/>
            <wp:docPr id="2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 b="76353" l="4647" r="5128" t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contextualSpacing w:val="0"/>
        <w:rPr/>
      </w:pPr>
      <w:bookmarkStart w:colFirst="0" w:colLast="0" w:name="_4iyli7wbhae6" w:id="3"/>
      <w:bookmarkEnd w:id="3"/>
      <w:r w:rsidDel="00000000" w:rsidR="00000000" w:rsidRPr="00000000">
        <w:rPr>
          <w:rtl w:val="0"/>
        </w:rPr>
        <w:t xml:space="preserve">#3</w:t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42963" cy="652616"/>
            <wp:effectExtent b="0" l="0" r="0" t="0"/>
            <wp:docPr id="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52136" l="8012" r="82051" t="34188"/>
                    <a:stretch>
                      <a:fillRect/>
                    </a:stretch>
                  </pic:blipFill>
                  <pic:spPr>
                    <a:xfrm>
                      <a:off x="0" y="0"/>
                      <a:ext cx="842963" cy="652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contextualSpacing w:val="0"/>
        <w:rPr/>
      </w:pPr>
      <w:bookmarkStart w:colFirst="0" w:colLast="0" w:name="_zfzucbjovn0s" w:id="4"/>
      <w:bookmarkEnd w:id="4"/>
      <w:r w:rsidDel="00000000" w:rsidR="00000000" w:rsidRPr="00000000">
        <w:rPr>
          <w:rtl w:val="0"/>
        </w:rPr>
        <w:t xml:space="preserve">#7</w:t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246792" cy="700088"/>
            <wp:effectExtent b="0" l="0" r="0" t="0"/>
            <wp:docPr id="3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 b="27065" l="8173" r="69711" t="60683"/>
                    <a:stretch>
                      <a:fillRect/>
                    </a:stretch>
                  </pic:blipFill>
                  <pic:spPr>
                    <a:xfrm>
                      <a:off x="0" y="0"/>
                      <a:ext cx="2246792" cy="700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contextualSpacing w:val="0"/>
        <w:rPr/>
      </w:pPr>
      <w:bookmarkStart w:colFirst="0" w:colLast="0" w:name="_8pfxlhb65z6z" w:id="5"/>
      <w:bookmarkEnd w:id="5"/>
      <w:r w:rsidDel="00000000" w:rsidR="00000000" w:rsidRPr="00000000">
        <w:rPr>
          <w:rtl w:val="0"/>
        </w:rPr>
        <w:t xml:space="preserve">Section 5.2: Series Solutions Near an Ordinary Point, Part I</w:t>
      </w:r>
    </w:p>
    <w:p w:rsidR="00000000" w:rsidDel="00000000" w:rsidP="00000000" w:rsidRDefault="00000000" w:rsidRPr="00000000" w14:paraId="0000000C">
      <w:pPr>
        <w:pStyle w:val="Heading3"/>
        <w:contextualSpacing w:val="0"/>
        <w:rPr/>
      </w:pPr>
      <w:bookmarkStart w:colFirst="0" w:colLast="0" w:name="_wrkpanv402jq" w:id="6"/>
      <w:bookmarkEnd w:id="6"/>
      <w:r w:rsidDel="00000000" w:rsidR="00000000" w:rsidRPr="00000000">
        <w:rPr/>
        <w:drawing>
          <wp:inline distB="114300" distT="114300" distL="114300" distR="114300">
            <wp:extent cx="5334000" cy="1257300"/>
            <wp:effectExtent b="0" l="0" r="0" t="0"/>
            <wp:docPr id="2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"/>
                    <a:srcRect b="42595" l="7692" r="2564" t="198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contextualSpacing w:val="0"/>
        <w:rPr/>
      </w:pPr>
      <w:bookmarkStart w:colFirst="0" w:colLast="0" w:name="_lror6c9blfrz" w:id="7"/>
      <w:bookmarkEnd w:id="7"/>
      <w:r w:rsidDel="00000000" w:rsidR="00000000" w:rsidRPr="00000000">
        <w:rPr>
          <w:rtl w:val="0"/>
        </w:rPr>
        <w:t xml:space="preserve">#7</w:t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484618" cy="566738"/>
            <wp:effectExtent b="0" l="0" r="0" t="0"/>
            <wp:docPr id="2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15954" l="12339" r="58493" t="77492"/>
                    <a:stretch>
                      <a:fillRect/>
                    </a:stretch>
                  </pic:blipFill>
                  <pic:spPr>
                    <a:xfrm>
                      <a:off x="0" y="0"/>
                      <a:ext cx="4484618" cy="56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contextualSpacing w:val="0"/>
        <w:rPr/>
      </w:pPr>
      <w:bookmarkStart w:colFirst="0" w:colLast="0" w:name="_8gbw7klw5wov" w:id="8"/>
      <w:bookmarkEnd w:id="8"/>
      <w:r w:rsidDel="00000000" w:rsidR="00000000" w:rsidRPr="00000000">
        <w:rPr>
          <w:rtl w:val="0"/>
        </w:rPr>
        <w:t xml:space="preserve">Section 5.3: Series Solutions Near an Ordinary Point, Part II</w:t>
      </w:r>
    </w:p>
    <w:p w:rsidR="00000000" w:rsidDel="00000000" w:rsidP="00000000" w:rsidRDefault="00000000" w:rsidRPr="00000000" w14:paraId="00000011">
      <w:pPr>
        <w:pStyle w:val="Heading3"/>
        <w:contextualSpacing w:val="0"/>
        <w:rPr/>
      </w:pPr>
      <w:bookmarkStart w:colFirst="0" w:colLast="0" w:name="_norhl1coce9a" w:id="9"/>
      <w:bookmarkEnd w:id="9"/>
      <w:r w:rsidDel="00000000" w:rsidR="00000000" w:rsidRPr="00000000">
        <w:rPr/>
        <w:drawing>
          <wp:inline distB="114300" distT="114300" distL="114300" distR="114300">
            <wp:extent cx="5917334" cy="392112"/>
            <wp:effectExtent b="0" l="0" r="0" t="0"/>
            <wp:docPr id="2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b="49462" l="20192" r="0" t="41215"/>
                    <a:stretch>
                      <a:fillRect/>
                    </a:stretch>
                  </pic:blipFill>
                  <pic:spPr>
                    <a:xfrm>
                      <a:off x="0" y="0"/>
                      <a:ext cx="5917334" cy="39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contextualSpacing w:val="0"/>
        <w:rPr/>
      </w:pPr>
      <w:bookmarkStart w:colFirst="0" w:colLast="0" w:name="_q725csh0773" w:id="10"/>
      <w:bookmarkEnd w:id="10"/>
      <w:r w:rsidDel="00000000" w:rsidR="00000000" w:rsidRPr="00000000">
        <w:rPr>
          <w:rtl w:val="0"/>
        </w:rPr>
        <w:t xml:space="preserve">#7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872276" cy="376238"/>
            <wp:effectExtent b="0" l="0" r="0" t="0"/>
            <wp:docPr id="2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32763" l="23557" r="34935" t="61538"/>
                    <a:stretch>
                      <a:fillRect/>
                    </a:stretch>
                  </pic:blipFill>
                  <pic:spPr>
                    <a:xfrm>
                      <a:off x="0" y="0"/>
                      <a:ext cx="4872276" cy="37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contextualSpacing w:val="0"/>
        <w:rPr/>
      </w:pPr>
      <w:bookmarkStart w:colFirst="0" w:colLast="0" w:name="_36tpunniv6hk" w:id="11"/>
      <w:bookmarkEnd w:id="11"/>
      <w:r w:rsidDel="00000000" w:rsidR="00000000" w:rsidRPr="00000000">
        <w:rPr>
          <w:rtl w:val="0"/>
        </w:rPr>
        <w:t xml:space="preserve">Section 5.4: Series Solutions of Second Order Linear Equations</w:t>
      </w:r>
    </w:p>
    <w:p w:rsidR="00000000" w:rsidDel="00000000" w:rsidP="00000000" w:rsidRDefault="00000000" w:rsidRPr="00000000" w14:paraId="00000016">
      <w:pPr>
        <w:pStyle w:val="Heading3"/>
        <w:contextualSpacing w:val="0"/>
        <w:rPr/>
      </w:pPr>
      <w:bookmarkStart w:colFirst="0" w:colLast="0" w:name="_bshcbcqtev5q" w:id="12"/>
      <w:bookmarkEnd w:id="12"/>
      <w:r w:rsidDel="00000000" w:rsidR="00000000" w:rsidRPr="00000000">
        <w:rPr/>
        <w:drawing>
          <wp:inline distB="114300" distT="114300" distL="114300" distR="114300">
            <wp:extent cx="5943600" cy="42227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82146" l="0" r="0" t="5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contextualSpacing w:val="0"/>
        <w:rPr/>
      </w:pPr>
      <w:bookmarkStart w:colFirst="0" w:colLast="0" w:name="_1p4i5rwuvfv5" w:id="13"/>
      <w:bookmarkEnd w:id="13"/>
      <w:r w:rsidDel="00000000" w:rsidR="00000000" w:rsidRPr="00000000">
        <w:rPr>
          <w:rtl w:val="0"/>
        </w:rPr>
        <w:t xml:space="preserve">#7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187898" cy="566738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53276" l="6891" r="71474" t="39886"/>
                    <a:stretch>
                      <a:fillRect/>
                    </a:stretch>
                  </pic:blipFill>
                  <pic:spPr>
                    <a:xfrm>
                      <a:off x="0" y="0"/>
                      <a:ext cx="3187898" cy="56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contextualSpacing w:val="0"/>
        <w:rPr/>
      </w:pPr>
      <w:bookmarkStart w:colFirst="0" w:colLast="0" w:name="_krfhas18bf2j" w:id="14"/>
      <w:bookmarkEnd w:id="14"/>
      <w:r w:rsidDel="00000000" w:rsidR="00000000" w:rsidRPr="00000000">
        <w:rPr>
          <w:rtl w:val="0"/>
        </w:rPr>
        <w:t xml:space="preserve">#10</w:t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081616" cy="585788"/>
            <wp:effectExtent b="0" l="0" r="0" t="0"/>
            <wp:docPr id="2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45014" l="54166" r="11217" t="46153"/>
                    <a:stretch>
                      <a:fillRect/>
                    </a:stretch>
                  </pic:blipFill>
                  <pic:spPr>
                    <a:xfrm>
                      <a:off x="0" y="0"/>
                      <a:ext cx="4081616" cy="58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</w:t>
      </w:r>
    </w:p>
    <w:p w:rsidR="00000000" w:rsidDel="00000000" w:rsidP="00000000" w:rsidRDefault="00000000" w:rsidRPr="00000000" w14:paraId="0000001C">
      <w:pPr>
        <w:pStyle w:val="Heading3"/>
        <w:contextualSpacing w:val="0"/>
        <w:rPr/>
      </w:pPr>
      <w:bookmarkStart w:colFirst="0" w:colLast="0" w:name="_jrmom0xtl04r" w:id="15"/>
      <w:bookmarkEnd w:id="15"/>
      <w:r w:rsidDel="00000000" w:rsidR="00000000" w:rsidRPr="00000000">
        <w:rPr/>
        <w:drawing>
          <wp:inline distB="114300" distT="114300" distL="114300" distR="114300">
            <wp:extent cx="5848350" cy="400050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81659" l="0" r="1602" t="645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contextualSpacing w:val="0"/>
        <w:rPr/>
      </w:pPr>
      <w:bookmarkStart w:colFirst="0" w:colLast="0" w:name="_2rqtbo6hzlf6" w:id="16"/>
      <w:bookmarkEnd w:id="16"/>
      <w:r w:rsidDel="00000000" w:rsidR="00000000" w:rsidRPr="00000000">
        <w:rPr>
          <w:rtl w:val="0"/>
        </w:rPr>
        <w:t xml:space="preserve">#19</w:t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27233" cy="461963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69230" l="6891" r="53846" t="23646"/>
                    <a:stretch>
                      <a:fillRect/>
                    </a:stretch>
                  </pic:blipFill>
                  <pic:spPr>
                    <a:xfrm>
                      <a:off x="0" y="0"/>
                      <a:ext cx="4527233" cy="46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contextualSpacing w:val="0"/>
        <w:rPr/>
      </w:pPr>
      <w:bookmarkStart w:colFirst="0" w:colLast="0" w:name="_n63wy38szo0s" w:id="17"/>
      <w:bookmarkEnd w:id="17"/>
      <w:r w:rsidDel="00000000" w:rsidR="00000000" w:rsidRPr="00000000">
        <w:rPr>
          <w:rtl w:val="0"/>
        </w:rPr>
        <w:t xml:space="preserve">#25</w:t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822031" cy="385763"/>
            <wp:effectExtent b="0" l="0" r="0" t="0"/>
            <wp:docPr id="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8"/>
                    <a:srcRect b="34757" l="7051" r="44871" t="58404"/>
                    <a:stretch>
                      <a:fillRect/>
                    </a:stretch>
                  </pic:blipFill>
                  <pic:spPr>
                    <a:xfrm>
                      <a:off x="0" y="0"/>
                      <a:ext cx="4822031" cy="38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contextualSpacing w:val="0"/>
        <w:rPr/>
      </w:pPr>
      <w:bookmarkStart w:colFirst="0" w:colLast="0" w:name="_wk5nz6pvhts6" w:id="18"/>
      <w:bookmarkEnd w:id="18"/>
      <w:r w:rsidDel="00000000" w:rsidR="00000000" w:rsidRPr="00000000">
        <w:rPr>
          <w:rtl w:val="0"/>
        </w:rPr>
        <w:t xml:space="preserve">Section 5.5: Series Solutions Near a Regular Singular Point, Part I</w:t>
      </w:r>
    </w:p>
    <w:p w:rsidR="00000000" w:rsidDel="00000000" w:rsidP="00000000" w:rsidRDefault="00000000" w:rsidRPr="00000000" w14:paraId="00000024">
      <w:pPr>
        <w:pStyle w:val="Heading3"/>
        <w:contextualSpacing w:val="0"/>
        <w:rPr/>
      </w:pPr>
      <w:bookmarkStart w:colFirst="0" w:colLast="0" w:name="_sqfn3zt2z3b5" w:id="19"/>
      <w:bookmarkEnd w:id="19"/>
      <w:r w:rsidDel="00000000" w:rsidR="00000000" w:rsidRPr="00000000">
        <w:rPr/>
        <w:drawing>
          <wp:inline distB="114300" distT="114300" distL="114300" distR="114300">
            <wp:extent cx="5943600" cy="1368425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53710" l="0" r="0" t="5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contextualSpacing w:val="0"/>
        <w:rPr/>
      </w:pPr>
      <w:bookmarkStart w:colFirst="0" w:colLast="0" w:name="_d0g9z2ubtvrj" w:id="20"/>
      <w:bookmarkEnd w:id="20"/>
      <w:r w:rsidDel="00000000" w:rsidR="00000000" w:rsidRPr="00000000">
        <w:rPr>
          <w:rtl w:val="0"/>
        </w:rPr>
        <w:t xml:space="preserve">#6</w:t>
      </w:r>
    </w:p>
    <w:p w:rsidR="00000000" w:rsidDel="00000000" w:rsidP="00000000" w:rsidRDefault="00000000" w:rsidRPr="00000000" w14:paraId="00000026">
      <w:pPr>
        <w:pStyle w:val="Heading3"/>
        <w:contextualSpacing w:val="0"/>
        <w:rPr/>
      </w:pPr>
      <w:bookmarkStart w:colFirst="0" w:colLast="0" w:name="_ke6g668itjk0" w:id="21"/>
      <w:bookmarkEnd w:id="21"/>
      <w:r w:rsidDel="00000000" w:rsidR="00000000" w:rsidRPr="00000000">
        <w:rPr/>
        <w:drawing>
          <wp:inline distB="114300" distT="114300" distL="114300" distR="114300">
            <wp:extent cx="3989832" cy="566738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33618" l="53846" r="17948" t="59259"/>
                    <a:stretch>
                      <a:fillRect/>
                    </a:stretch>
                  </pic:blipFill>
                  <pic:spPr>
                    <a:xfrm>
                      <a:off x="0" y="0"/>
                      <a:ext cx="3989832" cy="56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contextualSpacing w:val="0"/>
        <w:rPr/>
      </w:pPr>
      <w:bookmarkStart w:colFirst="0" w:colLast="0" w:name="_t886hrnj99on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contextualSpacing w:val="0"/>
        <w:jc w:val="center"/>
        <w:rPr/>
      </w:pPr>
      <w:bookmarkStart w:colFirst="0" w:colLast="0" w:name="_1xp5hena40ga" w:id="23"/>
      <w:bookmarkEnd w:id="23"/>
      <w:r w:rsidDel="00000000" w:rsidR="00000000" w:rsidRPr="00000000">
        <w:rPr>
          <w:rtl w:val="0"/>
        </w:rPr>
        <w:t xml:space="preserve">Problems from Second Midterm:</w:t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  <w:t xml:space="preserve">These problems will be multiple choice. There will be two or three problems from this section. Since we worked with these last time, I feel really good about them &amp; don’t think we need to review them again. I will practice them on my own time. </w:t>
      </w:r>
    </w:p>
    <w:p w:rsidR="00000000" w:rsidDel="00000000" w:rsidP="00000000" w:rsidRDefault="00000000" w:rsidRPr="00000000" w14:paraId="0000002A">
      <w:pPr>
        <w:pStyle w:val="Heading1"/>
        <w:contextualSpacing w:val="0"/>
        <w:jc w:val="center"/>
        <w:rPr/>
      </w:pPr>
      <w:bookmarkStart w:colFirst="0" w:colLast="0" w:name="_57vvult6c7w9" w:id="24"/>
      <w:bookmarkEnd w:id="24"/>
      <w:r w:rsidDel="00000000" w:rsidR="00000000" w:rsidRPr="00000000">
        <w:rPr>
          <w:rtl w:val="0"/>
        </w:rPr>
        <w:t xml:space="preserve">Problems from End of Semester:</w:t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  <w:t xml:space="preserve">These problems will be free response. There will be five questions from this section. I would rather focus on these rather than the other two midterms since there are more points from this section. </w:t>
      </w:r>
    </w:p>
    <w:p w:rsidR="00000000" w:rsidDel="00000000" w:rsidP="00000000" w:rsidRDefault="00000000" w:rsidRPr="00000000" w14:paraId="0000002C">
      <w:pPr>
        <w:pStyle w:val="Heading2"/>
        <w:contextualSpacing w:val="0"/>
        <w:rPr/>
      </w:pPr>
      <w:bookmarkStart w:colFirst="0" w:colLast="0" w:name="_7o5ac1opes9v" w:id="25"/>
      <w:bookmarkEnd w:id="25"/>
      <w:r w:rsidDel="00000000" w:rsidR="00000000" w:rsidRPr="00000000">
        <w:rPr>
          <w:rtl w:val="0"/>
        </w:rPr>
        <w:t xml:space="preserve">Section 10.1:  Two-Point Boundary Value Problems</w:t>
      </w:r>
    </w:p>
    <w:p w:rsidR="00000000" w:rsidDel="00000000" w:rsidP="00000000" w:rsidRDefault="00000000" w:rsidRPr="00000000" w14:paraId="0000002D">
      <w:pPr>
        <w:pStyle w:val="Heading3"/>
        <w:contextualSpacing w:val="0"/>
        <w:rPr/>
      </w:pPr>
      <w:bookmarkStart w:colFirst="0" w:colLast="0" w:name="_hwokg9hj2fsg" w:id="26"/>
      <w:bookmarkEnd w:id="26"/>
      <w:r w:rsidDel="00000000" w:rsidR="00000000" w:rsidRPr="00000000">
        <w:rPr/>
        <w:drawing>
          <wp:inline distB="114300" distT="114300" distL="114300" distR="114300">
            <wp:extent cx="5943600" cy="339725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85080" l="0" r="0" t="47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contextualSpacing w:val="0"/>
        <w:rPr/>
      </w:pPr>
      <w:bookmarkStart w:colFirst="0" w:colLast="0" w:name="_adimmeqharpp" w:id="27"/>
      <w:bookmarkEnd w:id="27"/>
      <w:r w:rsidDel="00000000" w:rsidR="00000000" w:rsidRPr="00000000">
        <w:rPr>
          <w:rtl w:val="0"/>
        </w:rPr>
        <w:t xml:space="preserve">#14</w:t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341536" cy="414338"/>
            <wp:effectExtent b="0" l="0" r="0" t="0"/>
            <wp:docPr id="2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77777" l="5769" r="55608" t="15669"/>
                    <a:stretch>
                      <a:fillRect/>
                    </a:stretch>
                  </pic:blipFill>
                  <pic:spPr>
                    <a:xfrm>
                      <a:off x="0" y="0"/>
                      <a:ext cx="4341536" cy="41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contextualSpacing w:val="0"/>
        <w:rPr/>
      </w:pPr>
      <w:bookmarkStart w:colFirst="0" w:colLast="0" w:name="_nurpf9e0u2v9" w:id="28"/>
      <w:bookmarkEnd w:id="28"/>
      <w:r w:rsidDel="00000000" w:rsidR="00000000" w:rsidRPr="00000000">
        <w:rPr>
          <w:rtl w:val="0"/>
        </w:rPr>
        <w:t xml:space="preserve">#18</w:t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005614" cy="423863"/>
            <wp:effectExtent b="0" l="0" r="0" t="0"/>
            <wp:docPr id="3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 b="66096" l="5929" r="54326" t="27920"/>
                    <a:stretch>
                      <a:fillRect/>
                    </a:stretch>
                  </pic:blipFill>
                  <pic:spPr>
                    <a:xfrm>
                      <a:off x="0" y="0"/>
                      <a:ext cx="5005614" cy="42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contextualSpacing w:val="0"/>
        <w:rPr/>
      </w:pPr>
      <w:bookmarkStart w:colFirst="0" w:colLast="0" w:name="_qzirt92420fh" w:id="29"/>
      <w:bookmarkEnd w:id="29"/>
      <w:r w:rsidDel="00000000" w:rsidR="00000000" w:rsidRPr="00000000">
        <w:rPr>
          <w:rtl w:val="0"/>
        </w:rPr>
        <w:t xml:space="preserve">Section 10.2: Fourier Series</w:t>
      </w:r>
    </w:p>
    <w:p w:rsidR="00000000" w:rsidDel="00000000" w:rsidP="00000000" w:rsidRDefault="00000000" w:rsidRPr="00000000" w14:paraId="00000035">
      <w:pPr>
        <w:pStyle w:val="Heading3"/>
        <w:contextualSpacing w:val="0"/>
        <w:rPr>
          <w:color w:val="000000"/>
          <w:sz w:val="22"/>
          <w:szCs w:val="22"/>
        </w:rPr>
      </w:pPr>
      <w:bookmarkStart w:colFirst="0" w:colLast="0" w:name="_khjq2x5rx5ww" w:id="30"/>
      <w:bookmarkEnd w:id="30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126202" cy="906463"/>
            <wp:effectExtent b="0" l="0" r="0" t="0"/>
            <wp:docPr id="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78347" l="18750" r="28685" t="5128"/>
                    <a:stretch>
                      <a:fillRect/>
                    </a:stretch>
                  </pic:blipFill>
                  <pic:spPr>
                    <a:xfrm>
                      <a:off x="0" y="0"/>
                      <a:ext cx="5126202" cy="90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contextualSpacing w:val="0"/>
        <w:rPr/>
      </w:pPr>
      <w:bookmarkStart w:colFirst="0" w:colLast="0" w:name="_2xxjwttn56y2" w:id="31"/>
      <w:bookmarkEnd w:id="31"/>
      <w:r w:rsidDel="00000000" w:rsidR="00000000" w:rsidRPr="00000000">
        <w:rPr>
          <w:rtl w:val="0"/>
        </w:rPr>
        <w:t xml:space="preserve">#18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022774" cy="1176338"/>
            <wp:effectExtent b="0" l="0" r="0" t="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3703" l="22275" r="34615" t="78347"/>
                    <a:stretch>
                      <a:fillRect/>
                    </a:stretch>
                  </pic:blipFill>
                  <pic:spPr>
                    <a:xfrm>
                      <a:off x="0" y="0"/>
                      <a:ext cx="5022774" cy="117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contextualSpacing w:val="0"/>
        <w:rPr/>
      </w:pPr>
      <w:bookmarkStart w:colFirst="0" w:colLast="0" w:name="_92zyandw0whc" w:id="32"/>
      <w:bookmarkEnd w:id="32"/>
      <w:r w:rsidDel="00000000" w:rsidR="00000000" w:rsidRPr="00000000">
        <w:rPr>
          <w:rtl w:val="0"/>
        </w:rPr>
        <w:t xml:space="preserve">Section 10.3: The Fourier Convergence Theorem</w:t>
      </w:r>
    </w:p>
    <w:p w:rsidR="00000000" w:rsidDel="00000000" w:rsidP="00000000" w:rsidRDefault="00000000" w:rsidRPr="00000000" w14:paraId="0000003A">
      <w:pPr>
        <w:pStyle w:val="Heading3"/>
        <w:contextualSpacing w:val="0"/>
        <w:rPr/>
      </w:pPr>
      <w:bookmarkStart w:colFirst="0" w:colLast="0" w:name="_l5494cbsr19c" w:id="33"/>
      <w:bookmarkEnd w:id="33"/>
      <w:r w:rsidDel="00000000" w:rsidR="00000000" w:rsidRPr="00000000">
        <w:rPr/>
        <w:drawing>
          <wp:inline distB="114300" distT="114300" distL="114300" distR="114300">
            <wp:extent cx="5943600" cy="873125"/>
            <wp:effectExtent b="0" l="0" r="0" t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68254" l="0" r="0" t="5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contextualSpacing w:val="0"/>
        <w:rPr/>
      </w:pPr>
      <w:bookmarkStart w:colFirst="0" w:colLast="0" w:name="_hsl5lwbuxr0l" w:id="34"/>
      <w:bookmarkEnd w:id="34"/>
      <w:r w:rsidDel="00000000" w:rsidR="00000000" w:rsidRPr="00000000">
        <w:rPr>
          <w:rtl w:val="0"/>
        </w:rPr>
        <w:t xml:space="preserve">#1</w:t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435174" cy="976313"/>
            <wp:effectExtent b="0" l="0" r="0" t="0"/>
            <wp:docPr id="2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53561" l="7211" r="62339" t="31054"/>
                    <a:stretch>
                      <a:fillRect/>
                    </a:stretch>
                  </pic:blipFill>
                  <pic:spPr>
                    <a:xfrm>
                      <a:off x="0" y="0"/>
                      <a:ext cx="3435174" cy="97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contextualSpacing w:val="0"/>
        <w:rPr/>
      </w:pPr>
      <w:bookmarkStart w:colFirst="0" w:colLast="0" w:name="_fw8fni9ljfpm" w:id="35"/>
      <w:bookmarkEnd w:id="35"/>
      <w:r w:rsidDel="00000000" w:rsidR="00000000" w:rsidRPr="00000000">
        <w:rPr>
          <w:rtl w:val="0"/>
        </w:rPr>
        <w:t xml:space="preserve">Section 10.4:</w:t>
      </w:r>
    </w:p>
    <w:p w:rsidR="00000000" w:rsidDel="00000000" w:rsidP="00000000" w:rsidRDefault="00000000" w:rsidRPr="00000000" w14:paraId="0000003F">
      <w:pPr>
        <w:pStyle w:val="Heading3"/>
        <w:contextualSpacing w:val="0"/>
        <w:rPr/>
      </w:pPr>
      <w:bookmarkStart w:colFirst="0" w:colLast="0" w:name="_pwyge9u5dzd" w:id="36"/>
      <w:bookmarkEnd w:id="36"/>
      <w:r w:rsidDel="00000000" w:rsidR="00000000" w:rsidRPr="00000000">
        <w:rPr/>
        <w:drawing>
          <wp:inline distB="114300" distT="114300" distL="114300" distR="114300">
            <wp:extent cx="5667375" cy="396875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73396" l="3365" r="1282" t="147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contextualSpacing w:val="0"/>
        <w:rPr/>
      </w:pPr>
      <w:bookmarkStart w:colFirst="0" w:colLast="0" w:name="_fsgqkmuayyvt" w:id="37"/>
      <w:bookmarkEnd w:id="37"/>
      <w:r w:rsidDel="00000000" w:rsidR="00000000" w:rsidRPr="00000000">
        <w:rPr>
          <w:rtl w:val="0"/>
        </w:rPr>
        <w:t xml:space="preserve">#7</w:t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530112" cy="1042988"/>
            <wp:effectExtent b="0" l="0" r="0" t="0"/>
            <wp:docPr id="1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57834" l="8493" r="63301" t="27350"/>
                    <a:stretch>
                      <a:fillRect/>
                    </a:stretch>
                  </pic:blipFill>
                  <pic:spPr>
                    <a:xfrm>
                      <a:off x="0" y="0"/>
                      <a:ext cx="3530112" cy="1042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contextualSpacing w:val="0"/>
        <w:rPr/>
      </w:pPr>
      <w:bookmarkStart w:colFirst="0" w:colLast="0" w:name="_azb5zdof7nxi" w:id="38"/>
      <w:bookmarkEnd w:id="38"/>
      <w:r w:rsidDel="00000000" w:rsidR="00000000" w:rsidRPr="00000000">
        <w:rPr>
          <w:rtl w:val="0"/>
        </w:rPr>
        <w:t xml:space="preserve">Section 10.5: Separation of Variables; Heat Conduction in a Rod</w:t>
      </w:r>
    </w:p>
    <w:p w:rsidR="00000000" w:rsidDel="00000000" w:rsidP="00000000" w:rsidRDefault="00000000" w:rsidRPr="00000000" w14:paraId="00000045">
      <w:pPr>
        <w:pStyle w:val="Heading3"/>
        <w:contextualSpacing w:val="0"/>
        <w:rPr/>
      </w:pPr>
      <w:bookmarkStart w:colFirst="0" w:colLast="0" w:name="_tkdrt01clars" w:id="39"/>
      <w:bookmarkEnd w:id="39"/>
      <w:r w:rsidDel="00000000" w:rsidR="00000000" w:rsidRPr="00000000">
        <w:rPr/>
        <w:drawing>
          <wp:inline distB="114300" distT="114300" distL="114300" distR="114300">
            <wp:extent cx="5562600" cy="577850"/>
            <wp:effectExtent b="0" l="0" r="0" t="0"/>
            <wp:docPr id="2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76810" l="6410" r="0" t="588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7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contextualSpacing w:val="0"/>
        <w:rPr/>
      </w:pPr>
      <w:bookmarkStart w:colFirst="0" w:colLast="0" w:name="_rdo8ragyt8b5" w:id="40"/>
      <w:bookmarkEnd w:id="40"/>
      <w:r w:rsidDel="00000000" w:rsidR="00000000" w:rsidRPr="00000000">
        <w:rPr>
          <w:rtl w:val="0"/>
        </w:rPr>
        <w:t xml:space="preserve">#1</w:t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43213" cy="631825"/>
            <wp:effectExtent b="0" l="0" r="0" t="0"/>
            <wp:docPr id="1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68945" l="10576" r="74198" t="25071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63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contextualSpacing w:val="0"/>
        <w:rPr/>
      </w:pPr>
      <w:bookmarkStart w:colFirst="0" w:colLast="0" w:name="_ei8bjni0zvvt" w:id="41"/>
      <w:bookmarkEnd w:id="41"/>
      <w:r w:rsidDel="00000000" w:rsidR="00000000" w:rsidRPr="00000000">
        <w:rPr>
          <w:rtl w:val="0"/>
        </w:rPr>
        <w:t xml:space="preserve">#5</w:t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72978" cy="604838"/>
            <wp:effectExtent b="0" l="0" r="0" t="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51566" l="10737" r="67948" t="40455"/>
                    <a:stretch>
                      <a:fillRect/>
                    </a:stretch>
                  </pic:blipFill>
                  <pic:spPr>
                    <a:xfrm>
                      <a:off x="0" y="0"/>
                      <a:ext cx="2872978" cy="60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contextualSpacing w:val="0"/>
        <w:rPr/>
      </w:pPr>
      <w:bookmarkStart w:colFirst="0" w:colLast="0" w:name="_nn48pqhco8cu" w:id="42"/>
      <w:bookmarkEnd w:id="42"/>
      <w:r w:rsidDel="00000000" w:rsidR="00000000" w:rsidRPr="00000000">
        <w:rPr>
          <w:rtl w:val="0"/>
        </w:rPr>
        <w:t xml:space="preserve">Section 10.6: Other Heat Conduction Problems</w:t>
      </w:r>
    </w:p>
    <w:p w:rsidR="00000000" w:rsidDel="00000000" w:rsidP="00000000" w:rsidRDefault="00000000" w:rsidRPr="00000000" w14:paraId="0000004D">
      <w:pPr>
        <w:pStyle w:val="Heading3"/>
        <w:contextualSpacing w:val="0"/>
        <w:rPr/>
      </w:pPr>
      <w:bookmarkStart w:colFirst="0" w:colLast="0" w:name="_www0u06dwruc" w:id="43"/>
      <w:bookmarkEnd w:id="43"/>
      <w:r w:rsidDel="00000000" w:rsidR="00000000" w:rsidRPr="00000000">
        <w:rPr/>
        <w:drawing>
          <wp:inline distB="114300" distT="114300" distL="114300" distR="114300">
            <wp:extent cx="5943600" cy="406400"/>
            <wp:effectExtent b="0" l="0" r="0" t="0"/>
            <wp:docPr id="1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81457" l="0" r="0" t="6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contextualSpacing w:val="0"/>
        <w:rPr/>
      </w:pPr>
      <w:bookmarkStart w:colFirst="0" w:colLast="0" w:name="_3bs4qcpar1iq" w:id="44"/>
      <w:bookmarkEnd w:id="44"/>
      <w:r w:rsidDel="00000000" w:rsidR="00000000" w:rsidRPr="00000000">
        <w:rPr>
          <w:rtl w:val="0"/>
        </w:rPr>
        <w:t xml:space="preserve">#2</w:t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966955" cy="442913"/>
            <wp:effectExtent b="0" l="0" r="0" t="0"/>
            <wp:docPr id="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73789" l="53205" r="13782" t="19658"/>
                    <a:stretch>
                      <a:fillRect/>
                    </a:stretch>
                  </pic:blipFill>
                  <pic:spPr>
                    <a:xfrm>
                      <a:off x="0" y="0"/>
                      <a:ext cx="3966955" cy="44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contextualSpacing w:val="0"/>
        <w:rPr/>
      </w:pPr>
      <w:bookmarkStart w:colFirst="0" w:colLast="0" w:name="_yo46s75vjpe6" w:id="45"/>
      <w:bookmarkEnd w:id="45"/>
      <w:r w:rsidDel="00000000" w:rsidR="00000000" w:rsidRPr="00000000">
        <w:rPr>
          <w:rtl w:val="0"/>
        </w:rPr>
        <w:t xml:space="preserve">Section 10.7: The Wave Equation: Vibrations of an Elastic String</w:t>
      </w:r>
    </w:p>
    <w:p w:rsidR="00000000" w:rsidDel="00000000" w:rsidP="00000000" w:rsidRDefault="00000000" w:rsidRPr="00000000" w14:paraId="00000054">
      <w:pPr>
        <w:pStyle w:val="Heading3"/>
        <w:contextualSpacing w:val="0"/>
        <w:rPr/>
      </w:pPr>
      <w:bookmarkStart w:colFirst="0" w:colLast="0" w:name="_j1h0eghwv4tw" w:id="46"/>
      <w:bookmarkEnd w:id="46"/>
      <w:r w:rsidDel="00000000" w:rsidR="00000000" w:rsidRPr="00000000">
        <w:rPr/>
        <w:drawing>
          <wp:inline distB="114300" distT="114300" distL="114300" distR="114300">
            <wp:extent cx="5943600" cy="81597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71675" l="0" r="0" t="38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contextualSpacing w:val="0"/>
        <w:rPr/>
      </w:pPr>
      <w:bookmarkStart w:colFirst="0" w:colLast="0" w:name="_gnjlg9nw4tpt" w:id="47"/>
      <w:bookmarkEnd w:id="47"/>
      <w:r w:rsidDel="00000000" w:rsidR="00000000" w:rsidRPr="00000000">
        <w:rPr>
          <w:rtl w:val="0"/>
        </w:rPr>
        <w:t xml:space="preserve">#5(a)</w:t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769239" cy="919163"/>
            <wp:effectExtent b="0" l="0" r="0" t="0"/>
            <wp:docPr id="2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 b="30769" l="4326" r="51602" t="54131"/>
                    <a:stretch>
                      <a:fillRect/>
                    </a:stretch>
                  </pic:blipFill>
                  <pic:spPr>
                    <a:xfrm>
                      <a:off x="0" y="0"/>
                      <a:ext cx="4769239" cy="91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contextualSpacing w:val="0"/>
        <w:rPr/>
      </w:pPr>
      <w:bookmarkStart w:colFirst="0" w:colLast="0" w:name="_u2fnvbt8vfoe" w:id="48"/>
      <w:bookmarkEnd w:id="48"/>
      <w:r w:rsidDel="00000000" w:rsidR="00000000" w:rsidRPr="00000000">
        <w:rPr>
          <w:rtl w:val="0"/>
        </w:rPr>
        <w:t xml:space="preserve">Section 10.8: Laplace’s Equation</w:t>
      </w:r>
    </w:p>
    <w:p w:rsidR="00000000" w:rsidDel="00000000" w:rsidP="00000000" w:rsidRDefault="00000000" w:rsidRPr="00000000" w14:paraId="00000059">
      <w:pPr>
        <w:pStyle w:val="Heading3"/>
        <w:contextualSpacing w:val="0"/>
        <w:rPr/>
      </w:pPr>
      <w:bookmarkStart w:colFirst="0" w:colLast="0" w:name="_sb4nmhagsa3d" w:id="49"/>
      <w:bookmarkEnd w:id="49"/>
      <w:r w:rsidDel="00000000" w:rsidR="00000000" w:rsidRPr="00000000">
        <w:rPr>
          <w:rtl w:val="0"/>
        </w:rPr>
        <w:t xml:space="preserve">#1(a)</w:t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810250" cy="2962275"/>
            <wp:effectExtent b="0" l="0" r="0" t="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5128" l="2243" r="0" t="626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49.png"/><Relationship Id="rId21" Type="http://schemas.openxmlformats.org/officeDocument/2006/relationships/image" Target="media/image33.png"/><Relationship Id="rId24" Type="http://schemas.openxmlformats.org/officeDocument/2006/relationships/image" Target="media/image36.png"/><Relationship Id="rId23" Type="http://schemas.openxmlformats.org/officeDocument/2006/relationships/image" Target="media/image6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6.png"/><Relationship Id="rId26" Type="http://schemas.openxmlformats.org/officeDocument/2006/relationships/image" Target="media/image39.png"/><Relationship Id="rId25" Type="http://schemas.openxmlformats.org/officeDocument/2006/relationships/image" Target="media/image27.png"/><Relationship Id="rId28" Type="http://schemas.openxmlformats.org/officeDocument/2006/relationships/image" Target="media/image25.png"/><Relationship Id="rId27" Type="http://schemas.openxmlformats.org/officeDocument/2006/relationships/image" Target="media/image58.png"/><Relationship Id="rId5" Type="http://schemas.openxmlformats.org/officeDocument/2006/relationships/styles" Target="styles.xml"/><Relationship Id="rId6" Type="http://schemas.openxmlformats.org/officeDocument/2006/relationships/image" Target="media/image53.png"/><Relationship Id="rId29" Type="http://schemas.openxmlformats.org/officeDocument/2006/relationships/image" Target="media/image38.png"/><Relationship Id="rId7" Type="http://schemas.openxmlformats.org/officeDocument/2006/relationships/image" Target="media/image34.png"/><Relationship Id="rId8" Type="http://schemas.openxmlformats.org/officeDocument/2006/relationships/image" Target="media/image61.png"/><Relationship Id="rId31" Type="http://schemas.openxmlformats.org/officeDocument/2006/relationships/image" Target="media/image37.png"/><Relationship Id="rId30" Type="http://schemas.openxmlformats.org/officeDocument/2006/relationships/image" Target="media/image50.png"/><Relationship Id="rId11" Type="http://schemas.openxmlformats.org/officeDocument/2006/relationships/image" Target="media/image57.png"/><Relationship Id="rId33" Type="http://schemas.openxmlformats.org/officeDocument/2006/relationships/image" Target="media/image30.png"/><Relationship Id="rId10" Type="http://schemas.openxmlformats.org/officeDocument/2006/relationships/image" Target="media/image60.png"/><Relationship Id="rId32" Type="http://schemas.openxmlformats.org/officeDocument/2006/relationships/image" Target="media/image28.png"/><Relationship Id="rId13" Type="http://schemas.openxmlformats.org/officeDocument/2006/relationships/image" Target="media/image10.png"/><Relationship Id="rId35" Type="http://schemas.openxmlformats.org/officeDocument/2006/relationships/image" Target="media/image13.png"/><Relationship Id="rId12" Type="http://schemas.openxmlformats.org/officeDocument/2006/relationships/image" Target="media/image52.png"/><Relationship Id="rId34" Type="http://schemas.openxmlformats.org/officeDocument/2006/relationships/image" Target="media/image35.png"/><Relationship Id="rId15" Type="http://schemas.openxmlformats.org/officeDocument/2006/relationships/image" Target="media/image40.png"/><Relationship Id="rId37" Type="http://schemas.openxmlformats.org/officeDocument/2006/relationships/image" Target="media/image29.png"/><Relationship Id="rId14" Type="http://schemas.openxmlformats.org/officeDocument/2006/relationships/image" Target="media/image31.png"/><Relationship Id="rId36" Type="http://schemas.openxmlformats.org/officeDocument/2006/relationships/image" Target="media/image51.png"/><Relationship Id="rId17" Type="http://schemas.openxmlformats.org/officeDocument/2006/relationships/image" Target="media/image12.png"/><Relationship Id="rId16" Type="http://schemas.openxmlformats.org/officeDocument/2006/relationships/image" Target="media/image26.png"/><Relationship Id="rId19" Type="http://schemas.openxmlformats.org/officeDocument/2006/relationships/image" Target="media/image15.png"/><Relationship Id="rId18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